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4" w:rsidRDefault="00912BA4" w:rsidP="003D2576"/>
    <w:p w:rsidR="00170F09" w:rsidRDefault="00170F09" w:rsidP="003D2576"/>
    <w:p w:rsidR="00170F09" w:rsidRDefault="00170F09" w:rsidP="003D2576"/>
    <w:p w:rsidR="00170F09" w:rsidRDefault="00170F09" w:rsidP="003D2576"/>
    <w:p w:rsidR="00DD706F" w:rsidRDefault="00DD706F" w:rsidP="003D2576">
      <w:r w:rsidRPr="00C51D56">
        <w:rPr>
          <w:noProof/>
        </w:rPr>
        <w:drawing>
          <wp:anchor distT="0" distB="0" distL="114300" distR="114300" simplePos="0" relativeHeight="251659264" behindDoc="0" locked="0" layoutInCell="1" allowOverlap="1" wp14:anchorId="011023E0" wp14:editId="633D078A">
            <wp:simplePos x="0" y="0"/>
            <wp:positionH relativeFrom="column">
              <wp:posOffset>2552700</wp:posOffset>
            </wp:positionH>
            <wp:positionV relativeFrom="paragraph">
              <wp:posOffset>98425</wp:posOffset>
            </wp:positionV>
            <wp:extent cx="600075" cy="722630"/>
            <wp:effectExtent l="0" t="0" r="9525" b="1270"/>
            <wp:wrapThrough wrapText="bothSides">
              <wp:wrapPolygon edited="0">
                <wp:start x="5486" y="0"/>
                <wp:lineTo x="0" y="3417"/>
                <wp:lineTo x="0" y="15374"/>
                <wp:lineTo x="8229" y="18221"/>
                <wp:lineTo x="8914" y="21069"/>
                <wp:lineTo x="12343" y="21069"/>
                <wp:lineTo x="13029" y="18221"/>
                <wp:lineTo x="21257" y="15374"/>
                <wp:lineTo x="21257" y="3417"/>
                <wp:lineTo x="15771" y="0"/>
                <wp:lineTo x="5486" y="0"/>
              </wp:wrapPolygon>
            </wp:wrapThrough>
            <wp:docPr id="4" name="Imagen 4" descr="C:\Users\ROSAPORTELA\PESTAÑA CULTURAL\LOGO Y  BANNER\LOGOTIPO PUNTO CULTUR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SAPORTELA\PESTAÑA CULTURAL\LOGO Y  BANNER\LOGOTIPO PUNTO CULTURAL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6F" w:rsidRDefault="00DD706F" w:rsidP="003D2576"/>
    <w:p w:rsidR="00DD706F" w:rsidRDefault="00DD706F" w:rsidP="003D2576"/>
    <w:p w:rsidR="00DD706F" w:rsidRDefault="00DD706F" w:rsidP="003D2576"/>
    <w:p w:rsidR="00DD706F" w:rsidRDefault="00DD706F" w:rsidP="003D2576"/>
    <w:p w:rsidR="00DD706F" w:rsidRDefault="00DD706F" w:rsidP="003D2576"/>
    <w:p w:rsidR="00170F09" w:rsidRDefault="00DD706F" w:rsidP="00DD706F">
      <w:pPr>
        <w:jc w:val="center"/>
      </w:pPr>
      <w:r>
        <w:t>Siempre los libros. Exposición</w:t>
      </w:r>
      <w:r w:rsidR="001E51A3">
        <w:t xml:space="preserve"> de la </w:t>
      </w:r>
      <w:r w:rsidR="00C90009">
        <w:t>“</w:t>
      </w:r>
      <w:r w:rsidR="001E51A3" w:rsidRPr="00C90009">
        <w:rPr>
          <w:b/>
        </w:rPr>
        <w:t xml:space="preserve">colección </w:t>
      </w:r>
      <w:r w:rsidR="001E51A3" w:rsidRPr="00C90009">
        <w:rPr>
          <w:b/>
          <w:sz w:val="28"/>
        </w:rPr>
        <w:t>especial</w:t>
      </w:r>
      <w:r w:rsidR="001E51A3">
        <w:t>” de la biblioteca</w:t>
      </w:r>
    </w:p>
    <w:p w:rsidR="00634FD5" w:rsidRDefault="00634FD5" w:rsidP="00DD706F">
      <w:pPr>
        <w:jc w:val="center"/>
      </w:pPr>
    </w:p>
    <w:p w:rsidR="00634FD5" w:rsidRDefault="00634FD5" w:rsidP="00DD706F">
      <w:pPr>
        <w:jc w:val="center"/>
      </w:pPr>
      <w:r>
        <w:t>Del 15 de septiembre al 13 de octubre de 2017</w:t>
      </w:r>
    </w:p>
    <w:p w:rsidR="007A4747" w:rsidRDefault="007A4747" w:rsidP="00DD706F">
      <w:pPr>
        <w:jc w:val="center"/>
      </w:pPr>
    </w:p>
    <w:p w:rsidR="007A4747" w:rsidRDefault="007A4747" w:rsidP="007A4747"/>
    <w:p w:rsidR="007A4747" w:rsidRDefault="007A4747" w:rsidP="007A4747"/>
    <w:p w:rsidR="007F3BDE" w:rsidRDefault="007F3BDE" w:rsidP="007A4747">
      <w:pPr>
        <w:rPr>
          <w:b/>
        </w:rPr>
      </w:pPr>
    </w:p>
    <w:p w:rsidR="00E85F5C" w:rsidRDefault="00E85F5C" w:rsidP="007A4747">
      <w:pPr>
        <w:rPr>
          <w:b/>
        </w:rPr>
      </w:pPr>
    </w:p>
    <w:p w:rsidR="00E85F5C" w:rsidRDefault="00E85F5C" w:rsidP="007A4747">
      <w:pPr>
        <w:rPr>
          <w:b/>
        </w:rPr>
      </w:pPr>
      <w:r>
        <w:rPr>
          <w:b/>
        </w:rPr>
        <w:t>La historia del libro y las bibliotecas antes de la aparición de la imprenta</w:t>
      </w:r>
      <w:r w:rsidR="009238FF">
        <w:rPr>
          <w:b/>
        </w:rPr>
        <w:t xml:space="preserve"> (</w:t>
      </w:r>
      <w:proofErr w:type="spellStart"/>
      <w:proofErr w:type="gramStart"/>
      <w:r w:rsidR="009238FF">
        <w:rPr>
          <w:b/>
        </w:rPr>
        <w:t>pdf</w:t>
      </w:r>
      <w:proofErr w:type="spellEnd"/>
      <w:r w:rsidR="009238FF">
        <w:rPr>
          <w:b/>
        </w:rPr>
        <w:t>. .</w:t>
      </w:r>
      <w:proofErr w:type="gramEnd"/>
      <w:r w:rsidR="009238FF">
        <w:rPr>
          <w:b/>
        </w:rPr>
        <w:t xml:space="preserve"> Salamanca)</w:t>
      </w:r>
    </w:p>
    <w:p w:rsidR="007F3BDE" w:rsidRPr="005D0256" w:rsidRDefault="004053A9" w:rsidP="007A4747">
      <w:hyperlink r:id="rId8" w:history="1">
        <w:r w:rsidR="00E85F5C" w:rsidRPr="005D0256">
          <w:rPr>
            <w:rStyle w:val="Hipervnculo"/>
          </w:rPr>
          <w:t>http://sabus.usal.es/docu/pdf/Histlib.PDF</w:t>
        </w:r>
      </w:hyperlink>
    </w:p>
    <w:p w:rsidR="00E85F5C" w:rsidRDefault="00E85F5C" w:rsidP="007A4747">
      <w:pPr>
        <w:rPr>
          <w:b/>
        </w:rPr>
      </w:pPr>
    </w:p>
    <w:p w:rsidR="007F3BDE" w:rsidRDefault="005D0256" w:rsidP="007A4747">
      <w:pPr>
        <w:rPr>
          <w:b/>
        </w:rPr>
      </w:pPr>
      <w:r>
        <w:rPr>
          <w:b/>
        </w:rPr>
        <w:t>Historia del libro. (Wikipedia)</w:t>
      </w:r>
    </w:p>
    <w:p w:rsidR="007F3BDE" w:rsidRPr="005D0256" w:rsidRDefault="004053A9" w:rsidP="007A4747">
      <w:hyperlink r:id="rId9" w:history="1">
        <w:r w:rsidR="005D0256" w:rsidRPr="005D0256">
          <w:rPr>
            <w:rStyle w:val="Hipervnculo"/>
          </w:rPr>
          <w:t>https://es.wikipedia.org/wiki/Historia_del_libro</w:t>
        </w:r>
      </w:hyperlink>
    </w:p>
    <w:p w:rsidR="005D0256" w:rsidRDefault="005D0256" w:rsidP="007A4747">
      <w:pPr>
        <w:rPr>
          <w:b/>
        </w:rPr>
      </w:pPr>
    </w:p>
    <w:p w:rsidR="009D2309" w:rsidRDefault="009D2309" w:rsidP="007A4747">
      <w:pPr>
        <w:rPr>
          <w:b/>
        </w:rPr>
      </w:pPr>
      <w:bookmarkStart w:id="0" w:name="_GoBack"/>
      <w:bookmarkEnd w:id="0"/>
    </w:p>
    <w:p w:rsidR="007A4747" w:rsidRPr="007A4747" w:rsidRDefault="007A4747" w:rsidP="007A4747">
      <w:pPr>
        <w:rPr>
          <w:b/>
        </w:rPr>
      </w:pPr>
      <w:r w:rsidRPr="007A4747">
        <w:rPr>
          <w:b/>
        </w:rPr>
        <w:t>Relación de libros expuestos en el Punto de Interés:</w:t>
      </w:r>
    </w:p>
    <w:p w:rsidR="007A4747" w:rsidRDefault="007A4747" w:rsidP="007A4747"/>
    <w:p w:rsidR="00E65583" w:rsidRPr="007F32A1" w:rsidRDefault="00E65583" w:rsidP="007F3BDE">
      <w:pPr>
        <w:pStyle w:val="Prrafodelista"/>
        <w:numPr>
          <w:ilvl w:val="0"/>
          <w:numId w:val="1"/>
        </w:numPr>
      </w:pPr>
      <w:r w:rsidRPr="007F32A1">
        <w:t>Las 100 portadas de prensa del siglo</w:t>
      </w:r>
    </w:p>
    <w:p w:rsidR="00E65583" w:rsidRPr="007F32A1" w:rsidRDefault="00E65583" w:rsidP="007F3BDE">
      <w:pPr>
        <w:pStyle w:val="Prrafodelista"/>
        <w:numPr>
          <w:ilvl w:val="0"/>
          <w:numId w:val="1"/>
        </w:numPr>
      </w:pPr>
      <w:r w:rsidRPr="007F32A1">
        <w:t xml:space="preserve">El cicerone de España. </w:t>
      </w:r>
    </w:p>
    <w:p w:rsidR="00E65583" w:rsidRPr="007F32A1" w:rsidRDefault="00E65583" w:rsidP="007F3BDE">
      <w:pPr>
        <w:pStyle w:val="Prrafodelista"/>
        <w:numPr>
          <w:ilvl w:val="0"/>
          <w:numId w:val="1"/>
        </w:numPr>
      </w:pPr>
      <w:r w:rsidRPr="007F32A1">
        <w:t>La Constitución española</w:t>
      </w:r>
    </w:p>
    <w:p w:rsidR="00E65583" w:rsidRPr="007F32A1" w:rsidRDefault="00E65583" w:rsidP="007F3BDE">
      <w:pPr>
        <w:pStyle w:val="Prrafodelista"/>
        <w:numPr>
          <w:ilvl w:val="0"/>
          <w:numId w:val="1"/>
        </w:numPr>
      </w:pPr>
      <w:r w:rsidRPr="007F32A1">
        <w:t>Investidura de los ponentes de la Constitución</w:t>
      </w:r>
    </w:p>
    <w:p w:rsidR="007F3BDE" w:rsidRPr="007F32A1" w:rsidRDefault="007F3BDE" w:rsidP="007F3BDE">
      <w:pPr>
        <w:pStyle w:val="Prrafodelista"/>
        <w:numPr>
          <w:ilvl w:val="0"/>
          <w:numId w:val="1"/>
        </w:numPr>
      </w:pPr>
      <w:r w:rsidRPr="007F32A1">
        <w:t>Pontevedra de aquella</w:t>
      </w:r>
    </w:p>
    <w:p w:rsidR="007F3BDE" w:rsidRPr="007F32A1" w:rsidRDefault="007F3BDE" w:rsidP="007F3BDE">
      <w:pPr>
        <w:pStyle w:val="Prrafodelista"/>
        <w:numPr>
          <w:ilvl w:val="0"/>
          <w:numId w:val="1"/>
        </w:numPr>
      </w:pPr>
      <w:r w:rsidRPr="007F32A1">
        <w:t>Pintores Gallegos</w:t>
      </w:r>
    </w:p>
    <w:p w:rsidR="007F3BDE" w:rsidRPr="007F32A1" w:rsidRDefault="00960455" w:rsidP="007F3BDE">
      <w:pPr>
        <w:pStyle w:val="Prrafodelista"/>
        <w:numPr>
          <w:ilvl w:val="0"/>
          <w:numId w:val="1"/>
        </w:numPr>
      </w:pPr>
      <w:r w:rsidRPr="007F32A1">
        <w:t>Voces en</w:t>
      </w:r>
      <w:r w:rsidR="007F3BDE" w:rsidRPr="007F32A1">
        <w:t xml:space="preserve"> Compostela</w:t>
      </w:r>
    </w:p>
    <w:p w:rsidR="007F3BDE" w:rsidRPr="007F32A1" w:rsidRDefault="002B64D8" w:rsidP="007F3BDE">
      <w:pPr>
        <w:pStyle w:val="Prrafodelista"/>
        <w:numPr>
          <w:ilvl w:val="0"/>
          <w:numId w:val="1"/>
        </w:numPr>
      </w:pPr>
      <w:r w:rsidRPr="007F32A1">
        <w:t>Trujillo del Perú. Tomos 8. Ilustraciones</w:t>
      </w:r>
    </w:p>
    <w:p w:rsidR="0050123C" w:rsidRPr="007F32A1" w:rsidRDefault="0050123C" w:rsidP="007F3BDE">
      <w:pPr>
        <w:pStyle w:val="Prrafodelista"/>
        <w:numPr>
          <w:ilvl w:val="0"/>
          <w:numId w:val="1"/>
        </w:numPr>
      </w:pPr>
      <w:r w:rsidRPr="007F32A1">
        <w:t xml:space="preserve">El balneario del </w:t>
      </w:r>
      <w:proofErr w:type="spellStart"/>
      <w:r w:rsidRPr="007F32A1">
        <w:t>Lérez</w:t>
      </w:r>
      <w:proofErr w:type="spellEnd"/>
    </w:p>
    <w:p w:rsidR="0050123C" w:rsidRPr="007F32A1" w:rsidRDefault="0050123C" w:rsidP="007F3BDE">
      <w:pPr>
        <w:pStyle w:val="Prrafodelista"/>
        <w:numPr>
          <w:ilvl w:val="0"/>
          <w:numId w:val="1"/>
        </w:numPr>
      </w:pPr>
      <w:r w:rsidRPr="007F32A1">
        <w:t>Tauromaquias. Goya y Carnicero</w:t>
      </w:r>
    </w:p>
    <w:p w:rsidR="0050123C" w:rsidRPr="007F32A1" w:rsidRDefault="0050123C" w:rsidP="007F3BDE">
      <w:pPr>
        <w:pStyle w:val="Prrafodelista"/>
        <w:numPr>
          <w:ilvl w:val="0"/>
          <w:numId w:val="1"/>
        </w:numPr>
      </w:pPr>
      <w:r w:rsidRPr="007F32A1">
        <w:t xml:space="preserve">O Grove. </w:t>
      </w:r>
      <w:proofErr w:type="spellStart"/>
      <w:r w:rsidRPr="007F32A1">
        <w:t>Foron</w:t>
      </w:r>
      <w:proofErr w:type="spellEnd"/>
      <w:r w:rsidRPr="007F32A1">
        <w:t xml:space="preserve"> </w:t>
      </w:r>
      <w:proofErr w:type="spellStart"/>
      <w:r w:rsidRPr="007F32A1">
        <w:t>outros</w:t>
      </w:r>
      <w:proofErr w:type="spellEnd"/>
      <w:r w:rsidRPr="007F32A1">
        <w:t xml:space="preserve"> tempos</w:t>
      </w:r>
    </w:p>
    <w:p w:rsidR="0050123C" w:rsidRPr="007F32A1" w:rsidRDefault="0050123C" w:rsidP="007F3BDE">
      <w:pPr>
        <w:pStyle w:val="Prrafodelista"/>
        <w:numPr>
          <w:ilvl w:val="0"/>
          <w:numId w:val="1"/>
        </w:numPr>
      </w:pPr>
      <w:r w:rsidRPr="007F32A1">
        <w:t>Galicia y el mar</w:t>
      </w:r>
    </w:p>
    <w:p w:rsidR="0050123C" w:rsidRDefault="0050123C" w:rsidP="007F3BDE">
      <w:pPr>
        <w:pStyle w:val="Prrafodelista"/>
        <w:numPr>
          <w:ilvl w:val="0"/>
          <w:numId w:val="1"/>
        </w:numPr>
      </w:pPr>
      <w:r w:rsidRPr="007F32A1">
        <w:t>Románico en Galicia. Pontevedra. Volumen 1 y 2</w:t>
      </w:r>
    </w:p>
    <w:p w:rsidR="007F32A1" w:rsidRDefault="00FE3B85" w:rsidP="007F3BDE">
      <w:pPr>
        <w:pStyle w:val="Prrafodelista"/>
        <w:numPr>
          <w:ilvl w:val="0"/>
          <w:numId w:val="1"/>
        </w:numPr>
      </w:pPr>
      <w:r>
        <w:t>Declaración del Consejo de Ministros de Cultura de la UE relativa al Camino de Santiago</w:t>
      </w:r>
    </w:p>
    <w:p w:rsidR="00E55022" w:rsidRDefault="00FE3B85" w:rsidP="00391928">
      <w:pPr>
        <w:pStyle w:val="Prrafodelista"/>
        <w:numPr>
          <w:ilvl w:val="0"/>
          <w:numId w:val="1"/>
        </w:numPr>
      </w:pPr>
      <w:r>
        <w:t xml:space="preserve">Galicia: O oficio de vivir. </w:t>
      </w:r>
      <w:proofErr w:type="spellStart"/>
      <w:r>
        <w:t>Nenos</w:t>
      </w:r>
      <w:proofErr w:type="spellEnd"/>
    </w:p>
    <w:p w:rsidR="00FE3B85" w:rsidRDefault="00FE3B85" w:rsidP="007F3BDE">
      <w:pPr>
        <w:pStyle w:val="Prrafodelista"/>
        <w:numPr>
          <w:ilvl w:val="0"/>
          <w:numId w:val="1"/>
        </w:numPr>
      </w:pPr>
      <w:r>
        <w:lastRenderedPageBreak/>
        <w:t xml:space="preserve">Galicia: Magos, soldados e </w:t>
      </w:r>
      <w:proofErr w:type="spellStart"/>
      <w:r>
        <w:t>viaxeiros</w:t>
      </w:r>
      <w:proofErr w:type="spellEnd"/>
    </w:p>
    <w:p w:rsidR="00FE3B85" w:rsidRDefault="00FE3B85" w:rsidP="007F3BDE">
      <w:pPr>
        <w:pStyle w:val="Prrafodelista"/>
        <w:numPr>
          <w:ilvl w:val="0"/>
          <w:numId w:val="1"/>
        </w:numPr>
      </w:pPr>
      <w:proofErr w:type="spellStart"/>
      <w:r>
        <w:t>Galegos</w:t>
      </w:r>
      <w:proofErr w:type="spellEnd"/>
      <w:r>
        <w:t xml:space="preserve">: As </w:t>
      </w:r>
      <w:proofErr w:type="spellStart"/>
      <w:r>
        <w:t>mans</w:t>
      </w:r>
      <w:proofErr w:type="spellEnd"/>
      <w:r>
        <w:t xml:space="preserve"> de América. 2 Tomos</w:t>
      </w:r>
    </w:p>
    <w:p w:rsidR="0048101D" w:rsidRDefault="00FE3B85" w:rsidP="0048101D">
      <w:pPr>
        <w:pStyle w:val="Prrafodelista"/>
        <w:numPr>
          <w:ilvl w:val="0"/>
          <w:numId w:val="1"/>
        </w:numPr>
        <w:ind w:left="709"/>
      </w:pPr>
      <w:r>
        <w:t xml:space="preserve">Galicia: O oficio de vivir. A </w:t>
      </w:r>
      <w:proofErr w:type="spellStart"/>
      <w:r>
        <w:t>terra</w:t>
      </w:r>
      <w:proofErr w:type="spellEnd"/>
      <w:r>
        <w:t xml:space="preserve">, a </w:t>
      </w:r>
      <w:proofErr w:type="spellStart"/>
      <w:r>
        <w:t>cidade</w:t>
      </w:r>
      <w:proofErr w:type="spellEnd"/>
      <w:r>
        <w:t>, o mar.</w:t>
      </w:r>
    </w:p>
    <w:p w:rsidR="0048101D" w:rsidRDefault="0048101D" w:rsidP="00BA6768">
      <w:pPr>
        <w:pStyle w:val="Prrafodelista"/>
        <w:numPr>
          <w:ilvl w:val="0"/>
          <w:numId w:val="1"/>
        </w:numPr>
        <w:ind w:left="709"/>
      </w:pPr>
      <w:r>
        <w:t xml:space="preserve">A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terra</w:t>
      </w:r>
      <w:proofErr w:type="spellEnd"/>
      <w:r>
        <w:t>. V I- Boletines del 1 al 59 de 1916</w:t>
      </w:r>
    </w:p>
    <w:p w:rsidR="0048101D" w:rsidRDefault="0048101D" w:rsidP="006E087D">
      <w:pPr>
        <w:pStyle w:val="Prrafodelista"/>
        <w:numPr>
          <w:ilvl w:val="0"/>
          <w:numId w:val="1"/>
        </w:numPr>
        <w:ind w:left="709"/>
      </w:pPr>
      <w:r>
        <w:t xml:space="preserve">A </w:t>
      </w:r>
      <w:proofErr w:type="spellStart"/>
      <w:r>
        <w:t>nosa</w:t>
      </w:r>
      <w:proofErr w:type="spellEnd"/>
      <w:r>
        <w:t xml:space="preserve"> aterra. Colección prensa-galleguismo de 1907, 1908</w:t>
      </w:r>
    </w:p>
    <w:p w:rsidR="0048101D" w:rsidRDefault="0048101D" w:rsidP="00D81563">
      <w:pPr>
        <w:pStyle w:val="Prrafodelista"/>
        <w:numPr>
          <w:ilvl w:val="0"/>
          <w:numId w:val="1"/>
        </w:numPr>
        <w:ind w:left="709"/>
      </w:pPr>
      <w:r>
        <w:t xml:space="preserve">O tío Marcos D’A Portela: parrafeos </w:t>
      </w:r>
      <w:proofErr w:type="spellStart"/>
      <w:r>
        <w:t>c’o</w:t>
      </w:r>
      <w:proofErr w:type="spellEnd"/>
      <w:r>
        <w:t xml:space="preserve"> pobo gallego</w:t>
      </w:r>
    </w:p>
    <w:p w:rsidR="0048101D" w:rsidRDefault="0048101D" w:rsidP="00D81563">
      <w:pPr>
        <w:pStyle w:val="Prrafodelista"/>
        <w:numPr>
          <w:ilvl w:val="0"/>
          <w:numId w:val="1"/>
        </w:numPr>
        <w:ind w:left="709"/>
      </w:pPr>
      <w:r>
        <w:t>Tradiciones y personajes de Galicia</w:t>
      </w:r>
    </w:p>
    <w:p w:rsidR="0048101D" w:rsidRPr="007F32A1" w:rsidRDefault="0048101D" w:rsidP="0048101D">
      <w:pPr>
        <w:pStyle w:val="Prrafodelista"/>
      </w:pPr>
    </w:p>
    <w:p w:rsidR="00A82B60" w:rsidRPr="007F32A1" w:rsidRDefault="00A82B60" w:rsidP="00A82B60">
      <w:pPr>
        <w:pStyle w:val="Prrafodelista"/>
      </w:pPr>
    </w:p>
    <w:p w:rsidR="00A3180D" w:rsidRDefault="00DA1F8F" w:rsidP="008447F1">
      <w:pPr>
        <w:tabs>
          <w:tab w:val="left" w:pos="5529"/>
        </w:tabs>
        <w:ind w:left="360"/>
        <w:rPr>
          <w:b/>
        </w:rPr>
      </w:pPr>
      <w:r>
        <w:rPr>
          <w:b/>
        </w:rPr>
        <w:t>Algunos de los libros</w:t>
      </w:r>
      <w:r w:rsidR="00A3180D" w:rsidRPr="00A82B60">
        <w:rPr>
          <w:b/>
        </w:rPr>
        <w:t xml:space="preserve"> antiguos </w:t>
      </w:r>
      <w:r w:rsidR="006A3B1F">
        <w:rPr>
          <w:b/>
        </w:rPr>
        <w:t xml:space="preserve">los tenemos en depósito </w:t>
      </w:r>
      <w:r w:rsidR="0048101D">
        <w:rPr>
          <w:b/>
        </w:rPr>
        <w:t>cedidos por e</w:t>
      </w:r>
      <w:r w:rsidR="006A3B1F">
        <w:rPr>
          <w:b/>
        </w:rPr>
        <w:t>l Museo de Pontevedra</w:t>
      </w:r>
      <w:r w:rsidR="00577EE1">
        <w:rPr>
          <w:b/>
        </w:rPr>
        <w:t>. Debido a la fragilidad de los mismos, no deben ser ojeados. Para ello deben avisar al personal de biblioteca.</w:t>
      </w:r>
    </w:p>
    <w:p w:rsidR="006A3B1F" w:rsidRPr="00A82B60" w:rsidRDefault="006A3B1F" w:rsidP="008447F1">
      <w:pPr>
        <w:tabs>
          <w:tab w:val="left" w:pos="5529"/>
        </w:tabs>
        <w:ind w:left="360"/>
        <w:rPr>
          <w:b/>
        </w:rPr>
      </w:pPr>
    </w:p>
    <w:p w:rsidR="00A3180D" w:rsidRDefault="00A3180D" w:rsidP="00A3180D">
      <w:pPr>
        <w:pStyle w:val="Prrafodelista"/>
        <w:numPr>
          <w:ilvl w:val="0"/>
          <w:numId w:val="2"/>
        </w:numPr>
      </w:pPr>
      <w:r>
        <w:t>Código Civil comentado. Tomo VI Art. 333 al 383 de 1895</w:t>
      </w:r>
    </w:p>
    <w:p w:rsidR="00A3180D" w:rsidRDefault="00A3180D" w:rsidP="00A3180D">
      <w:pPr>
        <w:pStyle w:val="Prrafodelista"/>
        <w:numPr>
          <w:ilvl w:val="0"/>
          <w:numId w:val="2"/>
        </w:numPr>
      </w:pPr>
      <w:r>
        <w:t>Código Civil comentado. Tomo IV Art. 199 al 251 de 1903</w:t>
      </w:r>
    </w:p>
    <w:p w:rsidR="00A3180D" w:rsidRDefault="00A3180D" w:rsidP="00A3180D">
      <w:pPr>
        <w:pStyle w:val="Prrafodelista"/>
        <w:numPr>
          <w:ilvl w:val="0"/>
          <w:numId w:val="2"/>
        </w:numPr>
      </w:pPr>
      <w:r>
        <w:t>Código Civil comentado. Tomo VII Art. 384 al 429 de 1896</w:t>
      </w:r>
    </w:p>
    <w:p w:rsidR="00A3180D" w:rsidRDefault="00A3180D" w:rsidP="00A3180D">
      <w:pPr>
        <w:pStyle w:val="Prrafodelista"/>
        <w:numPr>
          <w:ilvl w:val="0"/>
          <w:numId w:val="2"/>
        </w:numPr>
      </w:pPr>
      <w:r>
        <w:t>Código Civil comentado. Tomo III Art. 108 al 198 de 1903</w:t>
      </w:r>
    </w:p>
    <w:p w:rsidR="00A3180D" w:rsidRDefault="00A3180D" w:rsidP="00C657CD">
      <w:pPr>
        <w:pStyle w:val="Prrafodelista"/>
        <w:numPr>
          <w:ilvl w:val="0"/>
          <w:numId w:val="2"/>
        </w:numPr>
        <w:jc w:val="both"/>
      </w:pPr>
      <w:r>
        <w:t>Código Civil comentado. Tomo V Art. 252 al 332 de 1904</w:t>
      </w:r>
    </w:p>
    <w:p w:rsidR="00A3180D" w:rsidRDefault="00C32969" w:rsidP="00A3180D">
      <w:pPr>
        <w:pStyle w:val="Prrafodelista"/>
        <w:numPr>
          <w:ilvl w:val="0"/>
          <w:numId w:val="2"/>
        </w:numPr>
      </w:pPr>
      <w:r>
        <w:t>El jurado. Ley sobre su establecimiento en España de 1888</w:t>
      </w:r>
    </w:p>
    <w:p w:rsidR="00A3180D" w:rsidRDefault="00C32969" w:rsidP="00A3180D">
      <w:pPr>
        <w:pStyle w:val="Prrafodelista"/>
        <w:numPr>
          <w:ilvl w:val="0"/>
          <w:numId w:val="2"/>
        </w:numPr>
      </w:pPr>
      <w:r>
        <w:t>Legisl</w:t>
      </w:r>
      <w:r w:rsidR="007B30D4">
        <w:t>ación y jurisprudencia de minas de 1980</w:t>
      </w:r>
    </w:p>
    <w:p w:rsidR="00A3180D" w:rsidRDefault="007B30D4" w:rsidP="00A3180D">
      <w:pPr>
        <w:pStyle w:val="Prrafodelista"/>
        <w:numPr>
          <w:ilvl w:val="0"/>
          <w:numId w:val="2"/>
        </w:numPr>
      </w:pPr>
      <w:r>
        <w:t>Diccionario de la administración española. Apéndice de 1916</w:t>
      </w:r>
    </w:p>
    <w:p w:rsidR="007B30D4" w:rsidRDefault="007B30D4" w:rsidP="00A3180D">
      <w:pPr>
        <w:pStyle w:val="Prrafodelista"/>
        <w:numPr>
          <w:ilvl w:val="0"/>
          <w:numId w:val="2"/>
        </w:numPr>
      </w:pPr>
      <w:r>
        <w:t>Elementos del Derecho Civil y Penal de 1877</w:t>
      </w:r>
    </w:p>
    <w:p w:rsidR="007F3BDE" w:rsidRDefault="007F3BDE" w:rsidP="007A4747"/>
    <w:p w:rsidR="0002546C" w:rsidRDefault="0002546C" w:rsidP="007A4747">
      <w:pPr>
        <w:rPr>
          <w:b/>
        </w:rPr>
      </w:pPr>
    </w:p>
    <w:p w:rsidR="0002546C" w:rsidRDefault="0002546C" w:rsidP="007A4747">
      <w:pPr>
        <w:rPr>
          <w:b/>
        </w:rPr>
      </w:pPr>
      <w:r w:rsidRPr="0002546C">
        <w:rPr>
          <w:b/>
        </w:rPr>
        <w:t>Las colecciones especiales de la biblioteca</w:t>
      </w:r>
      <w:r w:rsidR="00411A6A">
        <w:rPr>
          <w:b/>
        </w:rPr>
        <w:t xml:space="preserve"> Central</w:t>
      </w:r>
      <w:r w:rsidRPr="0002546C">
        <w:rPr>
          <w:b/>
        </w:rPr>
        <w:t xml:space="preserve"> de la UNED en Madrid:</w:t>
      </w:r>
    </w:p>
    <w:p w:rsidR="0002546C" w:rsidRDefault="0002546C" w:rsidP="007A4747"/>
    <w:p w:rsidR="0002546C" w:rsidRDefault="0002546C" w:rsidP="009C779C">
      <w:pPr>
        <w:jc w:val="both"/>
      </w:pPr>
      <w:r>
        <w:t xml:space="preserve">Accediendo a través de la página de la UNED en </w:t>
      </w:r>
      <w:r w:rsidRPr="00411A6A">
        <w:rPr>
          <w:b/>
          <w:i/>
        </w:rPr>
        <w:t xml:space="preserve">biblioteca </w:t>
      </w:r>
      <w:r w:rsidR="00411A6A" w:rsidRPr="00411A6A">
        <w:rPr>
          <w:b/>
          <w:i/>
        </w:rPr>
        <w:t>C</w:t>
      </w:r>
      <w:r w:rsidRPr="00411A6A">
        <w:rPr>
          <w:b/>
          <w:i/>
        </w:rPr>
        <w:t>entral</w:t>
      </w:r>
      <w:r>
        <w:t xml:space="preserve">, en el desplegable de la izquierda encontrará el apartado </w:t>
      </w:r>
      <w:r w:rsidRPr="0002546C">
        <w:rPr>
          <w:b/>
        </w:rPr>
        <w:t>colecciones especiales</w:t>
      </w:r>
      <w:r>
        <w:t>. Allí podrá encontrar y consultar:</w:t>
      </w:r>
    </w:p>
    <w:p w:rsidR="0002546C" w:rsidRDefault="0002546C" w:rsidP="009C779C">
      <w:pPr>
        <w:jc w:val="both"/>
      </w:pPr>
    </w:p>
    <w:p w:rsidR="0002546C" w:rsidRDefault="0002546C" w:rsidP="009C779C">
      <w:pPr>
        <w:jc w:val="both"/>
      </w:pPr>
    </w:p>
    <w:p w:rsidR="0002546C" w:rsidRDefault="0002546C" w:rsidP="009C779C">
      <w:pPr>
        <w:jc w:val="both"/>
      </w:pPr>
      <w:r>
        <w:t xml:space="preserve"> </w:t>
      </w:r>
      <w:r w:rsidRPr="003A10FB">
        <w:rPr>
          <w:b/>
        </w:rPr>
        <w:t>Fondo Antiguo</w:t>
      </w:r>
      <w:r>
        <w:t xml:space="preserve">. </w:t>
      </w:r>
      <w:r w:rsidR="000D224C">
        <w:t>Colección</w:t>
      </w:r>
      <w:r>
        <w:t xml:space="preserve"> de impresos de los siglos XVI al XIX y colecciones especiales del s. XX publicadas por las Sociedades de Bibliófilos.</w:t>
      </w:r>
    </w:p>
    <w:p w:rsidR="0002546C" w:rsidRDefault="0002546C" w:rsidP="009C779C">
      <w:pPr>
        <w:jc w:val="both"/>
      </w:pPr>
      <w:r w:rsidRPr="003A10FB">
        <w:rPr>
          <w:b/>
        </w:rPr>
        <w:t>Biblioteca Asín Palacios-Jaime Oliver Asín</w:t>
      </w:r>
      <w:r>
        <w:t>. Colección formada con los fondos donados a la UNED en 1996 por los arabistas Francisco Codera y Julián Ribera, maestros de Miguel Asín. Consta de monografías publicadas entre 1845 y 1945 sobre lengua y fuentes árabes, así como manuscritos y libros impresos de los siglos XVI al XVIII.</w:t>
      </w:r>
    </w:p>
    <w:p w:rsidR="0002546C" w:rsidRDefault="0002546C" w:rsidP="009C779C">
      <w:pPr>
        <w:jc w:val="both"/>
      </w:pPr>
      <w:r w:rsidRPr="003A10FB">
        <w:rPr>
          <w:b/>
        </w:rPr>
        <w:t>Biblioteca del Proyecto Manes</w:t>
      </w:r>
      <w:r>
        <w:t>. Iniciada en 1992 como un proyecto interuniversitario, está formada por una colección de manuales escolares impresos en España y Latinoamérica desde 1808 a 1990.</w:t>
      </w:r>
    </w:p>
    <w:p w:rsidR="0002546C" w:rsidRDefault="0002546C" w:rsidP="009C779C">
      <w:pPr>
        <w:jc w:val="both"/>
      </w:pPr>
      <w:r>
        <w:t xml:space="preserve"> </w:t>
      </w:r>
      <w:r w:rsidRPr="003A10FB">
        <w:rPr>
          <w:b/>
        </w:rPr>
        <w:t>Biblioteca Cuello Calón</w:t>
      </w:r>
      <w:r>
        <w:t>. En 1997 se integran los fondos de la biblioteca particular del Catedrático Eugenio Cuello Calón, en especial el Derecho Penal.</w:t>
      </w:r>
    </w:p>
    <w:p w:rsidR="00C94C3F" w:rsidRDefault="0002546C" w:rsidP="009C779C">
      <w:pPr>
        <w:jc w:val="both"/>
      </w:pPr>
      <w:r>
        <w:t xml:space="preserve"> </w:t>
      </w:r>
    </w:p>
    <w:p w:rsidR="00C94C3F" w:rsidRDefault="00C94C3F" w:rsidP="009C779C">
      <w:pPr>
        <w:jc w:val="both"/>
      </w:pPr>
    </w:p>
    <w:p w:rsidR="00C94C3F" w:rsidRDefault="00C94C3F" w:rsidP="009C779C">
      <w:pPr>
        <w:jc w:val="both"/>
      </w:pPr>
    </w:p>
    <w:p w:rsidR="00C94C3F" w:rsidRDefault="00C94C3F" w:rsidP="009C779C">
      <w:pPr>
        <w:jc w:val="both"/>
      </w:pPr>
    </w:p>
    <w:p w:rsidR="0002546C" w:rsidRDefault="0002546C" w:rsidP="009C779C">
      <w:pPr>
        <w:jc w:val="both"/>
      </w:pPr>
      <w:r w:rsidRPr="003A10FB">
        <w:rPr>
          <w:b/>
        </w:rPr>
        <w:lastRenderedPageBreak/>
        <w:t xml:space="preserve">Biblioteca Rodríguez </w:t>
      </w:r>
      <w:proofErr w:type="spellStart"/>
      <w:r w:rsidRPr="003A10FB">
        <w:rPr>
          <w:b/>
        </w:rPr>
        <w:t>Devesa</w:t>
      </w:r>
      <w:proofErr w:type="spellEnd"/>
      <w:r>
        <w:t>. Especializada también en Derecho Penal, incluye obras sobre criminología, investigación policial y forense, etc. así como una colección de revistas especializadas.</w:t>
      </w:r>
    </w:p>
    <w:p w:rsidR="0002546C" w:rsidRDefault="0002546C" w:rsidP="009C779C">
      <w:pPr>
        <w:jc w:val="both"/>
      </w:pPr>
    </w:p>
    <w:p w:rsidR="0002546C" w:rsidRDefault="0002546C" w:rsidP="009C779C">
      <w:pPr>
        <w:jc w:val="both"/>
      </w:pPr>
      <w:r w:rsidRPr="00411A6A">
        <w:rPr>
          <w:b/>
          <w:i/>
        </w:rPr>
        <w:t xml:space="preserve">    Biblioteca Campus Norte</w:t>
      </w:r>
      <w:r>
        <w:t>:</w:t>
      </w:r>
    </w:p>
    <w:p w:rsidR="0002546C" w:rsidRDefault="0002546C" w:rsidP="009C779C">
      <w:pPr>
        <w:jc w:val="both"/>
      </w:pPr>
    </w:p>
    <w:p w:rsidR="0002546C" w:rsidRDefault="0002546C" w:rsidP="009C779C">
      <w:pPr>
        <w:jc w:val="both"/>
      </w:pPr>
      <w:r>
        <w:t xml:space="preserve"> </w:t>
      </w:r>
      <w:proofErr w:type="spellStart"/>
      <w:r w:rsidRPr="003A10FB">
        <w:rPr>
          <w:b/>
        </w:rPr>
        <w:t>Docimoteca</w:t>
      </w:r>
      <w:proofErr w:type="spellEnd"/>
      <w:r>
        <w:t xml:space="preserve">. Se constituye en 2006 con fondos procedentes del Departamento de Psicología de la Personalidad, Evaluación y Tratamientos Psicológicos de la Facultad de Psicología. Es una colección de </w:t>
      </w:r>
      <w:proofErr w:type="spellStart"/>
      <w:r>
        <w:t>tests</w:t>
      </w:r>
      <w:proofErr w:type="spellEnd"/>
      <w:r>
        <w:t>, escalas, baterías, inventarios y cuestionarios utilizados para la evaluación, intervención o tratamiento en las áreas de la Psicología y la Psicopedagogía.</w:t>
      </w:r>
    </w:p>
    <w:p w:rsidR="0002546C" w:rsidRDefault="0002546C" w:rsidP="0002546C"/>
    <w:p w:rsidR="0002546C" w:rsidRDefault="0002546C" w:rsidP="0002546C">
      <w:r w:rsidRPr="00411A6A">
        <w:rPr>
          <w:b/>
          <w:i/>
        </w:rPr>
        <w:t xml:space="preserve">    Proyectos externos con participación de la Biblioteca UNED</w:t>
      </w:r>
      <w:r>
        <w:t>:</w:t>
      </w:r>
    </w:p>
    <w:p w:rsidR="0002546C" w:rsidRDefault="0002546C" w:rsidP="0002546C"/>
    <w:p w:rsidR="0002546C" w:rsidRDefault="0002546C" w:rsidP="009C779C">
      <w:pPr>
        <w:jc w:val="both"/>
      </w:pPr>
      <w:r>
        <w:t xml:space="preserve"> </w:t>
      </w:r>
      <w:r w:rsidRPr="003A10FB">
        <w:rPr>
          <w:b/>
        </w:rPr>
        <w:t xml:space="preserve">Portal </w:t>
      </w:r>
      <w:proofErr w:type="spellStart"/>
      <w:r w:rsidRPr="003A10FB">
        <w:rPr>
          <w:b/>
        </w:rPr>
        <w:t>Singularis</w:t>
      </w:r>
      <w:proofErr w:type="spellEnd"/>
      <w:r>
        <w:t>: tesoros bibliográficos del Consorcio Madroño. Creado por el Consorcio Madroño, recoge obras digitalizadas del fondo antiguo de las Bibliotecas Universitarias que conforman dicho Consorcio. Incluye mapas, planos, dibujos, manuscritos, incunables e impresos.</w:t>
      </w:r>
    </w:p>
    <w:p w:rsidR="0002546C" w:rsidRDefault="0002546C" w:rsidP="009C779C">
      <w:pPr>
        <w:jc w:val="both"/>
      </w:pPr>
      <w:r w:rsidRPr="00411A6A">
        <w:rPr>
          <w:b/>
        </w:rPr>
        <w:t xml:space="preserve"> Estudio filológico de los textos clásicos latinos transmitidos en impresos incunables y </w:t>
      </w:r>
      <w:proofErr w:type="spellStart"/>
      <w:r w:rsidRPr="00411A6A">
        <w:rPr>
          <w:b/>
        </w:rPr>
        <w:t>postincunables</w:t>
      </w:r>
      <w:proofErr w:type="spellEnd"/>
      <w:r w:rsidRPr="00411A6A">
        <w:rPr>
          <w:b/>
        </w:rPr>
        <w:t xml:space="preserve"> conservados en España III</w:t>
      </w:r>
      <w:r>
        <w:t xml:space="preserve">. Proyecto de investigación sobre el patrimonio de ediciones incunables y </w:t>
      </w:r>
      <w:proofErr w:type="spellStart"/>
      <w:r>
        <w:t>postincunables</w:t>
      </w:r>
      <w:proofErr w:type="spellEnd"/>
      <w:r>
        <w:t xml:space="preserve"> de los textos clásicos latinos. En su web se recogen dos repertorios digitales: el Corpus de Incunables de Clásicos Latinos en España (CICLE), y el Corpus de Incunables de Clásicos Latinos en Portugal (</w:t>
      </w:r>
      <w:proofErr w:type="spellStart"/>
      <w:r>
        <w:t>CICLPor</w:t>
      </w:r>
      <w:proofErr w:type="spellEnd"/>
      <w:r>
        <w:t>).</w:t>
      </w:r>
    </w:p>
    <w:p w:rsidR="0002546C" w:rsidRDefault="0002546C" w:rsidP="0002546C"/>
    <w:p w:rsidR="0002546C" w:rsidRDefault="0002546C" w:rsidP="0002546C">
      <w:r>
        <w:tab/>
      </w:r>
    </w:p>
    <w:p w:rsidR="0002546C" w:rsidRPr="0002546C" w:rsidRDefault="003163DD" w:rsidP="007A4747">
      <w:r>
        <w:rPr>
          <w:noProof/>
          <w:sz w:val="20"/>
          <w:szCs w:val="20"/>
        </w:rPr>
        <w:drawing>
          <wp:inline distT="0" distB="0" distL="0" distR="0" wp14:anchorId="4785477B" wp14:editId="5F141A7D">
            <wp:extent cx="1447800" cy="1821613"/>
            <wp:effectExtent l="0" t="0" r="0" b="762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748" cy="18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46C" w:rsidRPr="0002546C" w:rsidSect="004356B7">
      <w:headerReference w:type="default" r:id="rId11"/>
      <w:footerReference w:type="default" r:id="rId12"/>
      <w:pgSz w:w="11906" w:h="16838"/>
      <w:pgMar w:top="1977" w:right="1247" w:bottom="21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A9" w:rsidRDefault="004053A9">
      <w:r>
        <w:separator/>
      </w:r>
    </w:p>
  </w:endnote>
  <w:endnote w:type="continuationSeparator" w:id="0">
    <w:p w:rsidR="004053A9" w:rsidRDefault="0040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ana ND Cc OsF Semibold"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B1405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AA3">
      <w:rPr>
        <w:rFonts w:ascii="Fontana ND Cc OsF Semibold" w:hAnsi="Fontana ND Cc OsF Semibold"/>
        <w:sz w:val="16"/>
      </w:rPr>
      <w:t>R</w:t>
    </w:r>
    <w:r w:rsidR="00A01DDC">
      <w:rPr>
        <w:rFonts w:ascii="Fontana ND Cc OsF Semibold" w:hAnsi="Fontana ND Cc OsF Semibold"/>
        <w:sz w:val="16"/>
      </w:rPr>
      <w:t>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B0177C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36162</w:t>
    </w:r>
    <w:r w:rsidR="00616AA3">
      <w:rPr>
        <w:rFonts w:ascii="Fontana ND Cc OsF Semibold" w:hAnsi="Fontana ND Cc OsF Semibold"/>
        <w:sz w:val="16"/>
      </w:rPr>
      <w:t xml:space="preserve"> Pontevedra</w:t>
    </w:r>
  </w:p>
  <w:p w:rsidR="00616AA3" w:rsidRDefault="00616AA3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257397">
      <w:rPr>
        <w:rFonts w:ascii="Fontana ND Cc OsF Semibold" w:hAnsi="Fontana ND Cc OsF Semibold"/>
        <w:sz w:val="16"/>
      </w:rPr>
      <w:t xml:space="preserve">  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Fax: + 34 986 </w:t>
    </w:r>
    <w:r w:rsidR="00A01DDC">
      <w:rPr>
        <w:rFonts w:ascii="Fontana ND Cc OsF Semibold" w:hAnsi="Fontana ND Cc OsF Semibold"/>
        <w:sz w:val="16"/>
      </w:rPr>
      <w:t xml:space="preserve">86 </w:t>
    </w:r>
    <w:r>
      <w:rPr>
        <w:rFonts w:ascii="Fontana ND Cc OsF Semibold" w:hAnsi="Fontana ND Cc OsF Semibold"/>
        <w:sz w:val="16"/>
      </w:rPr>
      <w:t>22 09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A9" w:rsidRDefault="004053A9">
      <w:r>
        <w:separator/>
      </w:r>
    </w:p>
  </w:footnote>
  <w:footnote w:type="continuationSeparator" w:id="0">
    <w:p w:rsidR="004053A9" w:rsidRDefault="0040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Default="00B14057" w:rsidP="006C131A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B140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685800"/>
                                <wp:effectExtent l="0" t="0" r="9525" b="0"/>
                                <wp:docPr id="3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B140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685800"/>
                          <wp:effectExtent l="0" t="0" r="9525" b="0"/>
                          <wp:docPr id="3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01D75">
      <w:rPr>
        <w:rFonts w:ascii="Fontana ND Cc OsF Semibold" w:hAnsi="Fontana ND Cc OsF Semibold"/>
        <w:noProof/>
        <w:sz w:val="22"/>
      </w:rPr>
      <w:t>Biblioteca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71E"/>
    <w:multiLevelType w:val="hybridMultilevel"/>
    <w:tmpl w:val="1346B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6B95"/>
    <w:multiLevelType w:val="hybridMultilevel"/>
    <w:tmpl w:val="DF6E29D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7"/>
    <w:rsid w:val="0002546C"/>
    <w:rsid w:val="000277F5"/>
    <w:rsid w:val="00071167"/>
    <w:rsid w:val="000C1D18"/>
    <w:rsid w:val="000D224C"/>
    <w:rsid w:val="001201B1"/>
    <w:rsid w:val="0013686B"/>
    <w:rsid w:val="00136B2D"/>
    <w:rsid w:val="00143CBB"/>
    <w:rsid w:val="00160CFB"/>
    <w:rsid w:val="00170F09"/>
    <w:rsid w:val="001C3508"/>
    <w:rsid w:val="001E07B9"/>
    <w:rsid w:val="001E51A3"/>
    <w:rsid w:val="001F5FEB"/>
    <w:rsid w:val="002157D7"/>
    <w:rsid w:val="002175E7"/>
    <w:rsid w:val="002350A2"/>
    <w:rsid w:val="00242A32"/>
    <w:rsid w:val="00257397"/>
    <w:rsid w:val="00270157"/>
    <w:rsid w:val="00282F68"/>
    <w:rsid w:val="00290CE6"/>
    <w:rsid w:val="00294C0F"/>
    <w:rsid w:val="002B2377"/>
    <w:rsid w:val="002B64D8"/>
    <w:rsid w:val="002C58DA"/>
    <w:rsid w:val="002C5B59"/>
    <w:rsid w:val="002E112E"/>
    <w:rsid w:val="00313A76"/>
    <w:rsid w:val="003163DD"/>
    <w:rsid w:val="00316A67"/>
    <w:rsid w:val="00323656"/>
    <w:rsid w:val="00344666"/>
    <w:rsid w:val="00365923"/>
    <w:rsid w:val="00374035"/>
    <w:rsid w:val="00375654"/>
    <w:rsid w:val="00393F15"/>
    <w:rsid w:val="003A10FB"/>
    <w:rsid w:val="003A60E6"/>
    <w:rsid w:val="003A7CD6"/>
    <w:rsid w:val="003B644A"/>
    <w:rsid w:val="003C3838"/>
    <w:rsid w:val="003D2576"/>
    <w:rsid w:val="004053A9"/>
    <w:rsid w:val="00411A6A"/>
    <w:rsid w:val="004248DD"/>
    <w:rsid w:val="00430FB0"/>
    <w:rsid w:val="004356B7"/>
    <w:rsid w:val="0048101D"/>
    <w:rsid w:val="004F0345"/>
    <w:rsid w:val="0050123C"/>
    <w:rsid w:val="00506128"/>
    <w:rsid w:val="0057669C"/>
    <w:rsid w:val="00577EE1"/>
    <w:rsid w:val="005801CC"/>
    <w:rsid w:val="005B326C"/>
    <w:rsid w:val="005D0256"/>
    <w:rsid w:val="005E7920"/>
    <w:rsid w:val="00610E01"/>
    <w:rsid w:val="00616AA3"/>
    <w:rsid w:val="00634FD5"/>
    <w:rsid w:val="00635500"/>
    <w:rsid w:val="00674A89"/>
    <w:rsid w:val="006A3B1F"/>
    <w:rsid w:val="006B7256"/>
    <w:rsid w:val="006C131A"/>
    <w:rsid w:val="006D7850"/>
    <w:rsid w:val="007239B4"/>
    <w:rsid w:val="00730024"/>
    <w:rsid w:val="007352BF"/>
    <w:rsid w:val="007522D5"/>
    <w:rsid w:val="007645AE"/>
    <w:rsid w:val="00774282"/>
    <w:rsid w:val="00790665"/>
    <w:rsid w:val="0079735F"/>
    <w:rsid w:val="007A44F6"/>
    <w:rsid w:val="007A4747"/>
    <w:rsid w:val="007A4FF3"/>
    <w:rsid w:val="007B0AFA"/>
    <w:rsid w:val="007B30D4"/>
    <w:rsid w:val="007C7470"/>
    <w:rsid w:val="007F32A1"/>
    <w:rsid w:val="007F3BDE"/>
    <w:rsid w:val="00833008"/>
    <w:rsid w:val="008447F1"/>
    <w:rsid w:val="00856B2E"/>
    <w:rsid w:val="00885739"/>
    <w:rsid w:val="008C1B79"/>
    <w:rsid w:val="008C62E7"/>
    <w:rsid w:val="00912BA4"/>
    <w:rsid w:val="009238FF"/>
    <w:rsid w:val="00945D2D"/>
    <w:rsid w:val="00960455"/>
    <w:rsid w:val="00963F23"/>
    <w:rsid w:val="0096576E"/>
    <w:rsid w:val="0097130A"/>
    <w:rsid w:val="009927BE"/>
    <w:rsid w:val="009A5B19"/>
    <w:rsid w:val="009A748C"/>
    <w:rsid w:val="009B1B0A"/>
    <w:rsid w:val="009C0639"/>
    <w:rsid w:val="009C779C"/>
    <w:rsid w:val="009D2309"/>
    <w:rsid w:val="00A01DDC"/>
    <w:rsid w:val="00A12992"/>
    <w:rsid w:val="00A143DD"/>
    <w:rsid w:val="00A3180D"/>
    <w:rsid w:val="00A50175"/>
    <w:rsid w:val="00A7651E"/>
    <w:rsid w:val="00A82B60"/>
    <w:rsid w:val="00A95986"/>
    <w:rsid w:val="00AE4693"/>
    <w:rsid w:val="00AE4959"/>
    <w:rsid w:val="00B0177C"/>
    <w:rsid w:val="00B01D75"/>
    <w:rsid w:val="00B049BC"/>
    <w:rsid w:val="00B07E6D"/>
    <w:rsid w:val="00B14057"/>
    <w:rsid w:val="00B34AAA"/>
    <w:rsid w:val="00B54DCD"/>
    <w:rsid w:val="00B60823"/>
    <w:rsid w:val="00BA70AB"/>
    <w:rsid w:val="00BB46F6"/>
    <w:rsid w:val="00BE5434"/>
    <w:rsid w:val="00C32969"/>
    <w:rsid w:val="00C51A50"/>
    <w:rsid w:val="00C657CD"/>
    <w:rsid w:val="00C70F93"/>
    <w:rsid w:val="00C71448"/>
    <w:rsid w:val="00C7326A"/>
    <w:rsid w:val="00C74538"/>
    <w:rsid w:val="00C90009"/>
    <w:rsid w:val="00C94C3F"/>
    <w:rsid w:val="00CC20C6"/>
    <w:rsid w:val="00CE1787"/>
    <w:rsid w:val="00D02E6F"/>
    <w:rsid w:val="00D12ACA"/>
    <w:rsid w:val="00D1675C"/>
    <w:rsid w:val="00D652B0"/>
    <w:rsid w:val="00D65AF6"/>
    <w:rsid w:val="00D738B7"/>
    <w:rsid w:val="00D93550"/>
    <w:rsid w:val="00DA1F8F"/>
    <w:rsid w:val="00DD706F"/>
    <w:rsid w:val="00E00CAA"/>
    <w:rsid w:val="00E23F74"/>
    <w:rsid w:val="00E4706C"/>
    <w:rsid w:val="00E55022"/>
    <w:rsid w:val="00E65583"/>
    <w:rsid w:val="00E85F5C"/>
    <w:rsid w:val="00E86C1C"/>
    <w:rsid w:val="00ED4978"/>
    <w:rsid w:val="00F108D4"/>
    <w:rsid w:val="00F23B91"/>
    <w:rsid w:val="00F85B64"/>
    <w:rsid w:val="00FA3AD6"/>
    <w:rsid w:val="00FD38CF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792F3-7F73-4498-BA9E-3622088C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140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140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725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6B72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F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655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us.usal.es/docu/pdf/Histli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Historia_del_lib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FERNANDEZ-VALDES</dc:creator>
  <cp:keywords/>
  <dc:description/>
  <cp:lastModifiedBy>ROSA PORTELA SOLLA</cp:lastModifiedBy>
  <cp:revision>4</cp:revision>
  <cp:lastPrinted>2017-09-12T10:07:00Z</cp:lastPrinted>
  <dcterms:created xsi:type="dcterms:W3CDTF">2017-09-12T10:09:00Z</dcterms:created>
  <dcterms:modified xsi:type="dcterms:W3CDTF">2017-09-18T11:32:00Z</dcterms:modified>
</cp:coreProperties>
</file>